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E3" w:rsidRDefault="00BB4EE3" w:rsidP="00BB4EE3">
      <w:pPr>
        <w:spacing w:after="0" w:line="240" w:lineRule="auto"/>
        <w:ind w:left="2880" w:firstLine="720"/>
        <w:rPr>
          <w:b/>
          <w:sz w:val="28"/>
          <w:szCs w:val="28"/>
          <w:u w:val="single"/>
        </w:rPr>
      </w:pPr>
    </w:p>
    <w:p w:rsidR="00BB4EE3" w:rsidRPr="00BB4EE3" w:rsidRDefault="00BB4EE3" w:rsidP="00BB4EE3">
      <w:pPr>
        <w:spacing w:after="0" w:line="240" w:lineRule="auto"/>
        <w:ind w:left="2880" w:firstLine="720"/>
        <w:rPr>
          <w:b/>
          <w:sz w:val="28"/>
          <w:szCs w:val="28"/>
          <w:u w:val="single"/>
        </w:rPr>
      </w:pPr>
      <w:r w:rsidRPr="00BB4EE3">
        <w:rPr>
          <w:b/>
          <w:sz w:val="28"/>
          <w:szCs w:val="28"/>
          <w:u w:val="single"/>
        </w:rPr>
        <w:t>ΕΝΗΜΕΡΩΣΗ</w:t>
      </w:r>
    </w:p>
    <w:p w:rsidR="00BB4EE3" w:rsidRDefault="00BB4EE3" w:rsidP="00BB4EE3">
      <w:pPr>
        <w:spacing w:after="0" w:line="240" w:lineRule="auto"/>
        <w:rPr>
          <w:b/>
          <w:sz w:val="24"/>
          <w:szCs w:val="24"/>
          <w:u w:val="single"/>
        </w:rPr>
      </w:pPr>
    </w:p>
    <w:p w:rsidR="00B7251C" w:rsidRDefault="00B7251C" w:rsidP="00BB4EE3">
      <w:pPr>
        <w:spacing w:after="0" w:line="240" w:lineRule="auto"/>
        <w:rPr>
          <w:b/>
          <w:sz w:val="24"/>
          <w:szCs w:val="24"/>
          <w:u w:val="single"/>
        </w:rPr>
      </w:pPr>
    </w:p>
    <w:p w:rsidR="00BB4EE3" w:rsidRDefault="00BB4EE3" w:rsidP="00F16963">
      <w:pPr>
        <w:spacing w:after="0"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 xml:space="preserve">ΕΝΗΜΕΡΩΝΟΥΜΕ ΤΟΥΣ ΝΕΟΔΙΟΡΙΣΤΟΥΣ ΕΚΠΑΙΔΕΥΤΙΚΟΥΣ ΤΗΣ ΔΙΕΥΘΥΝΣΗΣ Π.Ε. ΛΕΣΒΟΥ ΟΤΙ Η ΠΡΟΣΩΡΙΝΗ ΤΟΠΟΘΕΤΗΣΗ ΤΟΥΣ ΣΕ ΚΕΝΕΣ ΛΕΙΤΟΥΡΓΙΚΕΣ ΘΕΣΕΙΣ ΘΑ ΓΙΝΕΙ ΟΠΩΣ ΠΡΟΒΛΕΠΕΙ </w:t>
      </w:r>
      <w:r w:rsidR="00F16963">
        <w:rPr>
          <w:sz w:val="24"/>
          <w:szCs w:val="24"/>
        </w:rPr>
        <w:t>Η ΠΑΡΑΓΡΑΦΟΣ 5 ΤΟΥ ΑΡΘΡΟΥ 62 ΤΟΥ Ν. 4589/2019 (13</w:t>
      </w:r>
      <w:r w:rsidR="00F16963" w:rsidRPr="00F16963">
        <w:rPr>
          <w:sz w:val="24"/>
          <w:szCs w:val="24"/>
          <w:vertAlign w:val="superscript"/>
        </w:rPr>
        <w:t>Α</w:t>
      </w:r>
      <w:r w:rsidR="00F16963">
        <w:rPr>
          <w:sz w:val="24"/>
          <w:szCs w:val="24"/>
        </w:rPr>
        <w:t>’) , ΟΠΩΣ ΔΙΑΜΟΡΦΩΘΗΚΕ ΜΕ ΤΗΝ ΠΡΟΣΘΗΚΗ ΕΔΑΦΙΟΥ ΜΕ ΤΟ ΑΡΘΡΟ 17 ΤΟΥ Ν. 5128/2024(118</w:t>
      </w:r>
      <w:r w:rsidR="00F16963" w:rsidRPr="00F16963">
        <w:rPr>
          <w:sz w:val="24"/>
          <w:szCs w:val="24"/>
          <w:vertAlign w:val="superscript"/>
        </w:rPr>
        <w:t>Α</w:t>
      </w:r>
      <w:r w:rsidR="00F16963">
        <w:rPr>
          <w:sz w:val="24"/>
          <w:szCs w:val="24"/>
        </w:rPr>
        <w:t>΄).</w:t>
      </w:r>
    </w:p>
    <w:p w:rsidR="00F16963" w:rsidRPr="00BF0F22" w:rsidRDefault="00F16963" w:rsidP="00F16963">
      <w:pPr>
        <w:spacing w:after="0" w:line="240" w:lineRule="auto"/>
        <w:rPr>
          <w:sz w:val="24"/>
          <w:szCs w:val="24"/>
        </w:rPr>
      </w:pPr>
    </w:p>
    <w:p w:rsidR="00BB4EE3" w:rsidRPr="00BF0F22" w:rsidRDefault="00BB4EE3" w:rsidP="00BB4EE3">
      <w:pPr>
        <w:spacing w:after="0"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ΣΥΓΚΕΚΡΙΜΕΝΑ:</w:t>
      </w:r>
    </w:p>
    <w:p w:rsidR="00BB4EE3" w:rsidRDefault="00BF0F22" w:rsidP="00BF0F22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1)</w:t>
      </w:r>
      <w:r w:rsidR="00BB4EE3" w:rsidRPr="00BF0F22">
        <w:rPr>
          <w:sz w:val="24"/>
          <w:szCs w:val="24"/>
        </w:rPr>
        <w:t>ΟΙ ΝΕΟΔΙΟΡΙΣΤΟΙ ΘΑ ΤΟΠΟΘΕΤΗΘΟΥΝ ΜΕ ΒΑΣΗ ΤΑ ΚΟΙΝΩΝΙΚΑ ΚΡΙΤΗΡΙΑ ΠΟΥ ΑΝΑΦΕΡΟΝΤΑΙ ΣΤΟ ΠΔ</w:t>
      </w:r>
      <w:r w:rsidR="00F16963">
        <w:rPr>
          <w:sz w:val="24"/>
          <w:szCs w:val="24"/>
        </w:rPr>
        <w:t xml:space="preserve"> 154/1996 ΟΠΩΣ ΤΡΟΠΟΠΟΙΗΘΗΚΕ ΑΠΟ ΤΟ </w:t>
      </w:r>
      <w:r w:rsidR="00BB4EE3" w:rsidRPr="00BF0F22">
        <w:rPr>
          <w:sz w:val="24"/>
          <w:szCs w:val="24"/>
        </w:rPr>
        <w:t xml:space="preserve"> </w:t>
      </w:r>
      <w:r w:rsidR="00F16963">
        <w:rPr>
          <w:sz w:val="24"/>
          <w:szCs w:val="24"/>
        </w:rPr>
        <w:t xml:space="preserve">ΠΔ </w:t>
      </w:r>
      <w:r w:rsidR="00BB4EE3" w:rsidRPr="00BF0F22">
        <w:rPr>
          <w:sz w:val="24"/>
          <w:szCs w:val="24"/>
        </w:rPr>
        <w:t>144/1997</w:t>
      </w:r>
      <w:r w:rsidRPr="00BF0F22">
        <w:rPr>
          <w:sz w:val="24"/>
          <w:szCs w:val="24"/>
        </w:rPr>
        <w:t>, ΣΥΜΦΩΝΑ ΜΕ ΤΟ ΟΠΟΙΟ:</w:t>
      </w:r>
    </w:p>
    <w:p w:rsidR="00F16963" w:rsidRPr="00BF0F22" w:rsidRDefault="00F16963" w:rsidP="00BF0F22">
      <w:pPr>
        <w:spacing w:after="0" w:line="240" w:lineRule="auto"/>
        <w:jc w:val="both"/>
        <w:rPr>
          <w:sz w:val="24"/>
          <w:szCs w:val="24"/>
        </w:rPr>
      </w:pPr>
    </w:p>
    <w:p w:rsidR="00BB4EE3" w:rsidRPr="00BF0F22" w:rsidRDefault="00BB4EE3" w:rsidP="00BF0F22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«ΣΕ ΠΕΡΙΠΤΩΣΗ ΠΟΥ ΟΙ ΙΔΙΕΣ ΘΕΣΕΙΣ ΖΗΤΟΥΝΤΑΙ ΑΠΟ ΠΕΡΙΣΣΟΤΕΡΟΥΣ ΥΠΟΨΗΦΙΟΥΣ ΠΡΟΤΙΜΩΝΤΑΙ ΚΑΤΑ ΣΕΙΡΑ ΟΣΟΙ ΕΧΟΥΝ ΤΙΣ ΠΕΡΙΣΣΟΤΕΡΕΣ ΜΟΝΑΔΕΣ ΤΟΠΟΘΕΤΗΣΗΣ ΑΠΟ ΟΙΚΟΓΕΝΕΙΑΚΟΥΣ ΛΟΓΟΥΣ , ΣΥΝΥΠΗΡΕΤΗΣΗ ΚΑΙ ΕΝΤΟΠΙΟΤΗΤΑ, ΟΠΩΣ ΑΥΤΕΣ ΚΑΘΟΡΙΖΟΝΤΑΙ ΑΠΟ ΤΙΣ ΔΙΑΤΑΞΕΙΣ ΠΟΥ ΙΣΧΥΟΥΝ ΓΙΑ ΤΙΣ ΜΕΤΑΘΕΣΕΙΣ ΚΑΙ ΤΟΠΟΘΕΤΗΣΕΙΣ ΕΚΠΑΙΔΕΥΤΙΚΩΝ (ΠΔ 144/1997)»</w:t>
      </w:r>
    </w:p>
    <w:p w:rsidR="00BB4EE3" w:rsidRPr="00BF0F22" w:rsidRDefault="00BB4EE3" w:rsidP="00BB4EE3">
      <w:pPr>
        <w:spacing w:after="0" w:line="240" w:lineRule="auto"/>
        <w:rPr>
          <w:sz w:val="24"/>
          <w:szCs w:val="24"/>
        </w:rPr>
      </w:pPr>
    </w:p>
    <w:p w:rsidR="00BB4EE3" w:rsidRPr="00E76B7C" w:rsidRDefault="00BB4EE3" w:rsidP="00DC10F0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ΚΑΤΑ ΣΥΝΕΠΕΙΑ ΣΕ ΠΕΡΙΠΤΩΣΗ ΙΣΟΒΑΘΜΙΑΣ ΕΚΠΑΙΔΕΥΤΙΚΩΝ ΕΦΑΡΜΟΖ</w:t>
      </w:r>
      <w:r w:rsidRPr="00BF0F22">
        <w:rPr>
          <w:sz w:val="24"/>
          <w:szCs w:val="24"/>
          <w:lang w:val="en-US"/>
        </w:rPr>
        <w:t>ONTAI</w:t>
      </w:r>
      <w:r w:rsidRPr="00BF0F22">
        <w:rPr>
          <w:sz w:val="24"/>
          <w:szCs w:val="24"/>
        </w:rPr>
        <w:t xml:space="preserve"> </w:t>
      </w:r>
      <w:r w:rsidRPr="00BF0F22">
        <w:rPr>
          <w:sz w:val="24"/>
          <w:szCs w:val="24"/>
          <w:lang w:val="en-US"/>
        </w:rPr>
        <w:t>OI</w:t>
      </w:r>
      <w:r w:rsidRPr="00BF0F22">
        <w:rPr>
          <w:sz w:val="24"/>
          <w:szCs w:val="24"/>
        </w:rPr>
        <w:t xml:space="preserve">  ΠΑΡΑΓΡΑΦΟ</w:t>
      </w:r>
      <w:r w:rsidRPr="00BF0F22">
        <w:rPr>
          <w:sz w:val="24"/>
          <w:szCs w:val="24"/>
          <w:lang w:val="en-US"/>
        </w:rPr>
        <w:t>I</w:t>
      </w:r>
      <w:r w:rsidRPr="00BF0F22">
        <w:rPr>
          <w:sz w:val="24"/>
          <w:szCs w:val="24"/>
        </w:rPr>
        <w:t xml:space="preserve"> 12  </w:t>
      </w:r>
      <w:r w:rsidRPr="00BF0F22">
        <w:rPr>
          <w:sz w:val="24"/>
          <w:szCs w:val="24"/>
          <w:lang w:val="en-US"/>
        </w:rPr>
        <w:t>KAI</w:t>
      </w:r>
      <w:r w:rsidRPr="00BF0F22">
        <w:rPr>
          <w:sz w:val="24"/>
          <w:szCs w:val="24"/>
        </w:rPr>
        <w:t xml:space="preserve"> 13 ΤΟΥ ΑΡΘΡΟΥ 16 ΤΟΥ ΠΔ.50 ΣΥΜΦΩΝΑ </w:t>
      </w:r>
      <w:r w:rsidR="00DC10F0" w:rsidRPr="00BF0F22">
        <w:rPr>
          <w:sz w:val="24"/>
          <w:szCs w:val="24"/>
        </w:rPr>
        <w:t xml:space="preserve">ΜΕ </w:t>
      </w:r>
      <w:r w:rsidRPr="00BF0F22">
        <w:rPr>
          <w:sz w:val="24"/>
          <w:szCs w:val="24"/>
        </w:rPr>
        <w:t>ΤΙΣ ΟΠΟΙΕΣ:</w:t>
      </w:r>
    </w:p>
    <w:p w:rsidR="00BF0F22" w:rsidRPr="00E76B7C" w:rsidRDefault="00BF0F22" w:rsidP="00DC10F0">
      <w:pPr>
        <w:spacing w:after="0" w:line="240" w:lineRule="auto"/>
        <w:jc w:val="both"/>
        <w:rPr>
          <w:sz w:val="24"/>
          <w:szCs w:val="24"/>
        </w:rPr>
      </w:pPr>
    </w:p>
    <w:p w:rsidR="00BB4EE3" w:rsidRPr="00BF0F22" w:rsidRDefault="00BB4EE3" w:rsidP="00DC10F0">
      <w:pPr>
        <w:jc w:val="both"/>
        <w:rPr>
          <w:sz w:val="24"/>
          <w:szCs w:val="24"/>
        </w:rPr>
      </w:pPr>
      <w:r w:rsidRPr="00BF0F22">
        <w:rPr>
          <w:sz w:val="24"/>
          <w:szCs w:val="24"/>
        </w:rPr>
        <w:t>«Α) ΚΑΤΑ ΤΙΣ ΜΕΤΑΘΕΣΕΙΣ ΑΠΟ ΠΕΡΙΟΧΗ ΣΕ ΠΕΡΙΟΧΗ ΠΡΟΗΓΟΥΝΤΑΙ ΟΙ ΕΚΠΑΙΔΕΥΤΙΚΟΙ ΠΟΥ ΥΠΕΡΕΧΟΥΝ ΚΑΤΑ ΚΡΙΤΗΡΙΟ, ΕΑΝ ΑΥΤΑ ΣΥΝΤΡΕΧΟΥΝ ΚΑΙ ΜΕ ΤΗΝ ΕΞΗΣ ΣΕΙΡΑ: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Α) ΣΤΗ ΣΥΝΥΠΗΡΕΤΗΣΗ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Β) ΣΤΗΝ ΕΝΤΟΠΙΟΤΗΤΑ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Γ) ΣΤΟΥΣ ΟΙΚΟΓΕΝΕΙΑΚΟΥΣ ΛΟΓΟΥΣ»</w:t>
      </w:r>
    </w:p>
    <w:p w:rsidR="00BB4EE3" w:rsidRPr="00BF0F22" w:rsidRDefault="00BB4EE3" w:rsidP="00DC10F0">
      <w:pPr>
        <w:jc w:val="both"/>
        <w:rPr>
          <w:sz w:val="24"/>
          <w:szCs w:val="24"/>
        </w:rPr>
      </w:pPr>
      <w:r w:rsidRPr="00BF0F22">
        <w:rPr>
          <w:sz w:val="24"/>
          <w:szCs w:val="24"/>
        </w:rPr>
        <w:t xml:space="preserve">Β)ΣΕ ΠΕΡΙΠΤΩΣΗ ΙΣΟΒΑΘΜΙΑΣ ΚΑΙ ΣΤΑ ΕΠΙΜΕΡΟΥΣ ΚΡΙΤΗΡΙΑ ΛΑΜΒΑΝΕΤΑΙ ΥΠΟΨΗ Η     ΗΜΕΡΟΜΗΝΙΑ ΚΑΙ Η ΣΕΙΡΑ ΔΗΜΟΣΙΕΥΣΗΣ ΤΟΥ ΔΙΟΡΙΣΜΟΥ ΤΟΥΣ ΣΤΗΝ ΕΦΗΜΕΡΙΔΑ ΤΗΣ ΚΥΒΕΡΝΗΣΕΩΣ. </w:t>
      </w:r>
    </w:p>
    <w:p w:rsidR="00BB4EE3" w:rsidRPr="00E76B7C" w:rsidRDefault="00BB4EE3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BB4EE3">
        <w:rPr>
          <w:b/>
          <w:sz w:val="24"/>
          <w:szCs w:val="24"/>
          <w:u w:val="single"/>
        </w:rPr>
        <w:t xml:space="preserve">ΕΙΔΙΚΑ ΓΙΑ ΤΗΝ ΑΠΟΔΕΙΞΗ ΤΗΣ ΣΥΝΥΠΗΡΕΤΗΣΗΣ ΚΑΛΕΙΣΘΕ ΝΑ ΜΕΛΕΤΗΣΕΤΕ </w:t>
      </w:r>
      <w:r w:rsidR="00BF0F22">
        <w:rPr>
          <w:b/>
          <w:sz w:val="24"/>
          <w:szCs w:val="24"/>
          <w:u w:val="single"/>
        </w:rPr>
        <w:t xml:space="preserve">ΠΟΛΥ </w:t>
      </w:r>
      <w:r w:rsidRPr="00BB4EE3">
        <w:rPr>
          <w:b/>
          <w:sz w:val="24"/>
          <w:szCs w:val="24"/>
          <w:u w:val="single"/>
        </w:rPr>
        <w:t>ΠΡΟΣΕΚΤΙΚΑ ΤΑ ΟΡΙΖΟΜΕΝΑ ΣΤΟ ΚΕΦΑΛΑΙΟ Β΄</w:t>
      </w:r>
      <w:r w:rsidR="00DC10F0">
        <w:rPr>
          <w:b/>
          <w:sz w:val="24"/>
          <w:szCs w:val="24"/>
          <w:u w:val="single"/>
        </w:rPr>
        <w:t xml:space="preserve"> </w:t>
      </w:r>
      <w:r w:rsidRPr="00BB4EE3">
        <w:rPr>
          <w:b/>
          <w:sz w:val="24"/>
          <w:szCs w:val="24"/>
          <w:u w:val="single"/>
        </w:rPr>
        <w:t xml:space="preserve">ΤΗΣ ΥΠ.ΑΡ. ΠΡΩΤ </w:t>
      </w:r>
      <w:r w:rsidR="00F16963">
        <w:rPr>
          <w:b/>
          <w:sz w:val="24"/>
          <w:szCs w:val="24"/>
          <w:u w:val="single"/>
        </w:rPr>
        <w:t>114645/12-10-2023</w:t>
      </w:r>
      <w:r w:rsidRPr="00BB4EE3">
        <w:rPr>
          <w:b/>
          <w:sz w:val="24"/>
          <w:szCs w:val="24"/>
          <w:u w:val="single"/>
        </w:rPr>
        <w:t xml:space="preserve"> ΕΓΚΥΚΛΙΟΥ  ΜΕΤΑΘΕΣΕΩΝ , ΛΑΜΒΑΝΟΝΤΑΣ ΥΠΟΨΗ</w:t>
      </w:r>
      <w:r w:rsidR="00E76B7C">
        <w:rPr>
          <w:b/>
          <w:sz w:val="24"/>
          <w:szCs w:val="24"/>
          <w:u w:val="single"/>
        </w:rPr>
        <w:t xml:space="preserve"> ΚΑΙ ΤΙΣ ΣΧΕΤΙΚΕΣ ΔΙΕΥΚΡΙΝΙΣΕΙΣ</w:t>
      </w:r>
      <w:r w:rsidR="00E76B7C" w:rsidRPr="00E76B7C">
        <w:rPr>
          <w:b/>
          <w:sz w:val="24"/>
          <w:szCs w:val="24"/>
          <w:u w:val="single"/>
        </w:rPr>
        <w:t xml:space="preserve">: </w:t>
      </w:r>
    </w:p>
    <w:p w:rsidR="00E76B7C" w:rsidRPr="00427B8A" w:rsidRDefault="00E76B7C" w:rsidP="00DC10F0">
      <w:pPr>
        <w:spacing w:after="0" w:line="240" w:lineRule="auto"/>
        <w:jc w:val="both"/>
      </w:pPr>
    </w:p>
    <w:p w:rsidR="00F50003" w:rsidRPr="00427B8A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 “</w:t>
      </w:r>
      <w:r w:rsidR="00F50003" w:rsidRPr="00F50003">
        <w:rPr>
          <w:i/>
        </w:rPr>
        <w:t>1 .</w:t>
      </w:r>
      <w:r w:rsidRPr="00E76B7C">
        <w:rPr>
          <w:i/>
        </w:rPr>
        <w:t xml:space="preserve">Σύμφωνα με τις διατάξεις της παρ. 5 του άρθρου 16 του Π.Δ. 50/96 (45Α΄), «Μονάδες μετάθεσης για συνυπηρέτηση λαμβάνουν οι εκπαιδευτικοί που ζητούν μετάθεση από μία περιοχή σε άλλη, εφόσον ο/η σύζυγος υπηρετεί ή εργάζεται στην περιοχή αυτή. Οι μονάδες συνυπηρέτησης υπολογίζονται και για μεταθέσεις από σχολείο σε σχολείο της ίδιας περιοχής, ή τις τοποθετήσεις σε συγκεκριμένα σχολεία, εφόσον ο/η σύζυγος υπηρετεί ή εργάζεται στην περιφέρεια του Δήμου ή της Κοινότητας, όπου ζητείται η μετάθεση ή η τοποθέτηση. Οι εκπαιδευτικοί των παραπάνω περιπτώσεων λαμβάνουν τέσσερις (4) μονάδες μετάθεσης για συνυπηρέτηση». </w:t>
      </w:r>
    </w:p>
    <w:p w:rsidR="00F50003" w:rsidRPr="00427B8A" w:rsidRDefault="00F50003" w:rsidP="00DC10F0">
      <w:pPr>
        <w:spacing w:after="0" w:line="240" w:lineRule="auto"/>
        <w:jc w:val="both"/>
        <w:rPr>
          <w:i/>
        </w:rPr>
      </w:pPr>
    </w:p>
    <w:p w:rsidR="00F50003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2. Στην παρ. 6 του ίδιου άρθρου ορίζονται τα ακόλουθα: «Για την απόδειξη του τόπου και της φύσης της εργασίας του ή της συζύγου υποβάλλονται κατά περίπτωση τα παρακάτω δικαιολογητικά: </w:t>
      </w:r>
    </w:p>
    <w:p w:rsidR="00F50003" w:rsidRPr="00427B8A" w:rsidRDefault="00E76B7C" w:rsidP="00DC10F0">
      <w:pPr>
        <w:spacing w:after="0" w:line="240" w:lineRule="auto"/>
        <w:jc w:val="both"/>
        <w:rPr>
          <w:b/>
          <w:i/>
          <w:u w:val="single"/>
        </w:rPr>
      </w:pPr>
      <w:r w:rsidRPr="00F50003">
        <w:rPr>
          <w:b/>
          <w:i/>
          <w:u w:val="single"/>
        </w:rPr>
        <w:t xml:space="preserve">α) προκειμένου περί υπαλλήλων του δημοσίου ή υπαλλήλων ΝΠΔΔ ή ΟΤΑ ή υπαλλήλων του υπόλοιπου δημόσιου τομέα όπως αυτός καθορίστηκε με τη διάταξη της παραγράφου 1 του άρθρου 1 του Ν. 1256/82 (ΦΕΚ 65 τ. Α') όπως τροποποιήθηκε μεταγενέστερα και ισχύει ή άμισθων δημοσίων υπαλλήλων </w:t>
      </w:r>
      <w:r w:rsidRPr="00F50003">
        <w:rPr>
          <w:b/>
          <w:i/>
          <w:u w:val="single"/>
        </w:rPr>
        <w:lastRenderedPageBreak/>
        <w:t xml:space="preserve">ή λειτουργών, βεβαίωση της υπηρεσίας του, από την οποία να προκύπτει ότι ο ή η σύζυγος υπηρετεί οργανικά και όχι με απόσπαση στο συγκεκριμένο τόπο. </w:t>
      </w:r>
    </w:p>
    <w:p w:rsidR="00F50003" w:rsidRPr="00427B8A" w:rsidRDefault="00E76B7C" w:rsidP="00DC10F0">
      <w:pPr>
        <w:spacing w:after="0" w:line="240" w:lineRule="auto"/>
        <w:jc w:val="both"/>
        <w:rPr>
          <w:b/>
          <w:i/>
          <w:u w:val="single"/>
        </w:rPr>
      </w:pPr>
      <w:r w:rsidRPr="00E76B7C">
        <w:rPr>
          <w:i/>
        </w:rPr>
        <w:t xml:space="preserve">β) </w:t>
      </w:r>
      <w:r w:rsidRPr="00F50003">
        <w:rPr>
          <w:b/>
          <w:i/>
          <w:u w:val="single"/>
        </w:rPr>
        <w:t>Προκειμένου περί εργαζομένων στον ιδιωτικό τομέα ή ελεύθερων</w:t>
      </w:r>
      <w:r w:rsidRPr="00F50003">
        <w:rPr>
          <w:b/>
          <w:u w:val="single"/>
        </w:rPr>
        <w:t xml:space="preserve"> </w:t>
      </w:r>
      <w:r w:rsidRPr="00F50003">
        <w:rPr>
          <w:b/>
          <w:i/>
          <w:u w:val="single"/>
        </w:rPr>
        <w:t>επαγγελματιών,</w:t>
      </w:r>
      <w:r w:rsidRPr="00F50003">
        <w:rPr>
          <w:b/>
          <w:u w:val="single"/>
        </w:rPr>
        <w:t xml:space="preserve"> </w:t>
      </w:r>
      <w:r w:rsidRPr="00F50003">
        <w:rPr>
          <w:b/>
          <w:i/>
          <w:u w:val="single"/>
        </w:rPr>
        <w:t xml:space="preserve">βεβαίωση του ασφαλιστικού τους φορέα (ΙΚΑ, ΤΕΒΕ, ΟΓΑ </w:t>
      </w:r>
      <w:proofErr w:type="spellStart"/>
      <w:r w:rsidRPr="00F50003">
        <w:rPr>
          <w:b/>
          <w:i/>
          <w:u w:val="single"/>
        </w:rPr>
        <w:t>κ.λ.π</w:t>
      </w:r>
      <w:proofErr w:type="spellEnd"/>
      <w:r w:rsidRPr="00F50003">
        <w:rPr>
          <w:b/>
          <w:i/>
          <w:u w:val="single"/>
        </w:rPr>
        <w:t xml:space="preserve">.) από την οποία να προκύπτει ότι ο ή η σύζυγος εργάζεται στον τόπο που ζητείται η μετάθεση τουλάχιστον τα δύο τελευταία χρόνια από την ημερομηνία υποβολής της αίτησης και είναι ασφαλισμένος στον οικείο ασφαλιστικό φορέα». </w:t>
      </w:r>
    </w:p>
    <w:p w:rsidR="00F50003" w:rsidRPr="00427B8A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 </w:t>
      </w:r>
    </w:p>
    <w:p w:rsidR="00F50003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Η </w:t>
      </w:r>
      <w:proofErr w:type="spellStart"/>
      <w:r w:rsidRPr="00E76B7C">
        <w:rPr>
          <w:i/>
        </w:rPr>
        <w:t>μοριοδότηση</w:t>
      </w:r>
      <w:proofErr w:type="spellEnd"/>
      <w:r w:rsidRPr="00E76B7C">
        <w:rPr>
          <w:i/>
        </w:rPr>
        <w:t xml:space="preserve"> της συνυπηρέτησης στις μεταθέσεις και τοποθετήσεις από το σχολικό έτος 2012- 2013, πραγματοποιείται με βάση τους διευρυμένους δήμους των διατάξεων του ν. 3852/10 (87Α’) «Νέα Αρχιτεκτονική της Αυτοδιοίκησης και της Αποκεντρωμένης Διοίκησης − Πρόγραμμα Καλλικράτης». </w:t>
      </w:r>
    </w:p>
    <w:p w:rsidR="00F50003" w:rsidRPr="00F50003" w:rsidRDefault="00F50003" w:rsidP="00DC10F0">
      <w:pPr>
        <w:spacing w:after="0" w:line="240" w:lineRule="auto"/>
        <w:jc w:val="both"/>
        <w:rPr>
          <w:i/>
        </w:rPr>
      </w:pPr>
    </w:p>
    <w:p w:rsidR="00DC10F0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>3. Με τις διατάξεις του άρθρου 72 παρ. 1 του ν. 4316/16 (270Α΄) προστίθεται παράγραφος 14 στο άρθρο 16 του Π.Δ. 50/96 (45 Α΄) ως ακολούθως: «Οι διατάξεις του παρόντος άρθρου εφαρμόζονται και όταν ο εκπαιδευτικός έχει συνάψει σύμφωνο συμβίωσης.»”</w:t>
      </w:r>
    </w:p>
    <w:p w:rsidR="00DC10F0" w:rsidRPr="00F50003" w:rsidRDefault="00DC10F0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DC10F0" w:rsidRDefault="00DC10F0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427B8A" w:rsidRPr="00A23B7C" w:rsidRDefault="00E76B7C" w:rsidP="00427B8A">
      <w:pPr>
        <w:spacing w:after="0" w:line="240" w:lineRule="auto"/>
        <w:jc w:val="both"/>
        <w:rPr>
          <w:i/>
        </w:rPr>
      </w:pPr>
      <w:r w:rsidRPr="00F50003">
        <w:rPr>
          <w:b/>
          <w:sz w:val="24"/>
          <w:szCs w:val="24"/>
          <w:u w:val="single"/>
        </w:rPr>
        <w:t xml:space="preserve"> </w:t>
      </w:r>
    </w:p>
    <w:sectPr w:rsidR="00427B8A" w:rsidRPr="00A23B7C" w:rsidSect="00F50003">
      <w:pgSz w:w="11906" w:h="16838"/>
      <w:pgMar w:top="567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C5C25"/>
    <w:multiLevelType w:val="hybridMultilevel"/>
    <w:tmpl w:val="FE7ED2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B4EE3"/>
    <w:rsid w:val="001D5ACB"/>
    <w:rsid w:val="00201EB8"/>
    <w:rsid w:val="00220769"/>
    <w:rsid w:val="002C7F9B"/>
    <w:rsid w:val="003551EC"/>
    <w:rsid w:val="00427B8A"/>
    <w:rsid w:val="00472A5B"/>
    <w:rsid w:val="004E191C"/>
    <w:rsid w:val="00964EFE"/>
    <w:rsid w:val="00A23B7C"/>
    <w:rsid w:val="00B7251C"/>
    <w:rsid w:val="00B86AFD"/>
    <w:rsid w:val="00BB4EE3"/>
    <w:rsid w:val="00BB60DD"/>
    <w:rsid w:val="00BE777D"/>
    <w:rsid w:val="00BF0F22"/>
    <w:rsid w:val="00DC10F0"/>
    <w:rsid w:val="00E76B7C"/>
    <w:rsid w:val="00E964F9"/>
    <w:rsid w:val="00F16963"/>
    <w:rsid w:val="00F5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E3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PYSPE1</dc:creator>
  <cp:lastModifiedBy>Teacher</cp:lastModifiedBy>
  <cp:revision>3</cp:revision>
  <dcterms:created xsi:type="dcterms:W3CDTF">2024-08-23T08:31:00Z</dcterms:created>
  <dcterms:modified xsi:type="dcterms:W3CDTF">2024-08-23T08:56:00Z</dcterms:modified>
</cp:coreProperties>
</file>